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0DFAD" w14:textId="77777777" w:rsidR="00E818A5" w:rsidRPr="00A040D7" w:rsidRDefault="00000000">
      <w:pPr>
        <w:pStyle w:val="Nagwek1"/>
        <w:rPr>
          <w:lang w:val="pl-PL"/>
        </w:rPr>
      </w:pPr>
      <w:r w:rsidRPr="00A040D7">
        <w:rPr>
          <w:lang w:val="pl-PL"/>
        </w:rPr>
        <w:t>Klauzula informacyjna RODO dla członków, kontrahentów, uczestników i interesariuszy UKS Kolejarz Zagórz</w:t>
      </w:r>
    </w:p>
    <w:p w14:paraId="55D4A3B6" w14:textId="77777777" w:rsidR="00A040D7" w:rsidRPr="00A040D7" w:rsidRDefault="00A040D7" w:rsidP="00A040D7">
      <w:pPr>
        <w:rPr>
          <w:lang w:val="pl-PL"/>
        </w:rPr>
      </w:pPr>
    </w:p>
    <w:p w14:paraId="3DC1A63F" w14:textId="77777777" w:rsidR="00E818A5" w:rsidRPr="00A040D7" w:rsidRDefault="00000000">
      <w:pPr>
        <w:rPr>
          <w:lang w:val="pl-PL"/>
        </w:rPr>
      </w:pPr>
      <w:r w:rsidRPr="00A040D7">
        <w:rPr>
          <w:b/>
          <w:lang w:val="pl-PL"/>
        </w:rPr>
        <w:t>Administrator danych</w:t>
      </w:r>
      <w:r w:rsidRPr="00A040D7">
        <w:rPr>
          <w:b/>
          <w:lang w:val="pl-PL"/>
        </w:rPr>
        <w:br/>
      </w:r>
      <w:r w:rsidRPr="00A040D7">
        <w:rPr>
          <w:lang w:val="pl-PL"/>
        </w:rPr>
        <w:t>Administratorem danych osobowych jest UKS Kolejarz Zagórz, ul. Urocza 23, 38-540 Zagórz.</w:t>
      </w:r>
    </w:p>
    <w:p w14:paraId="491393C8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t>I. Administrator danych osobowych</w:t>
      </w:r>
    </w:p>
    <w:p w14:paraId="0F1931C8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Administratorem danych osobowych jest UKS Kolejarz Zagórz z siedzibą przy ul. Uroczej 23, 38-540 Zagórz.</w:t>
      </w:r>
    </w:p>
    <w:p w14:paraId="54977C21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t>II. Kontakt w sprawach ochrony danych</w:t>
      </w:r>
    </w:p>
    <w:p w14:paraId="5281D9D9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W sprawach dotyczących przetwarzania danych osobowych można kontaktować się z Administratorem pisemnie na adres siedziby stowarzyszenia.</w:t>
      </w:r>
    </w:p>
    <w:p w14:paraId="5A8F4E32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t>III. Cele i podstawy przetwarzania</w:t>
      </w:r>
    </w:p>
    <w:p w14:paraId="46B7B160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Dane osobowe są przetwarzane w celu prowadzenia działalności statutowej stowarzyszenia, organizacji zajęć sportowych, zawodów, wydarzeń, prowadzenia dokumentacji członkowskiej, realizacji obowiązków prawnych oraz dochodzenia lub obrony roszczeń. Podstawą przetwarzania jest art. 6 ust. 1 lit. a, b, c oraz f RODO.</w:t>
      </w:r>
    </w:p>
    <w:p w14:paraId="101C8838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t>IV. Kategorie danych</w:t>
      </w:r>
    </w:p>
    <w:p w14:paraId="31A285BD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Przetwarzane mogą być dane identyfikacyjne i kontaktowe, dane członkowskie, dane opiekunów prawnych osób niepełnoletnich, dane dotyczące udziału w wydarzeniach sportowych oraz wizerunek utrwalony podczas wydarzeń.</w:t>
      </w:r>
    </w:p>
    <w:p w14:paraId="42F182BF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t>V. Źródło pochodzenia danych</w:t>
      </w:r>
    </w:p>
    <w:p w14:paraId="4631A01E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Dane są pozyskiwane bezpośrednio od osób, których dotyczą, ich przedstawicieli ustawowych lub podmiotów współpracujących.</w:t>
      </w:r>
    </w:p>
    <w:p w14:paraId="78D88AB8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t>VI. Prawo do cofnięcia zgody</w:t>
      </w:r>
    </w:p>
    <w:p w14:paraId="264E9D4C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Jeżeli przetwarzanie odbywa się na podstawie zgody, może ona zostać cofnięta w dowolnym momencie bez wpływu na zgodność z prawem wcześniejszego przetwarzania.</w:t>
      </w:r>
    </w:p>
    <w:p w14:paraId="30F5282E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t>VII. Okres przechowywania danych</w:t>
      </w:r>
    </w:p>
    <w:p w14:paraId="48132FB2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Dane będą przechowywane przez okres niezbędny do realizacji celów przetwarzania, a następnie przez okres wymagany przepisami prawa lub do przedawnienia ewentualnych roszczeń.</w:t>
      </w:r>
    </w:p>
    <w:p w14:paraId="2319A857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lastRenderedPageBreak/>
        <w:t>VIII. Odbiorcy danych</w:t>
      </w:r>
    </w:p>
    <w:p w14:paraId="2A5BE1EE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Dane mogą być przekazywane podmiotom świadczącym usługi na rzecz stowarzyszenia, organom publicznym uprawnionym na podstawie przepisów prawa oraz związkom i organizacjom sportowym.</w:t>
      </w:r>
    </w:p>
    <w:p w14:paraId="21F73683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t>IX. Przekazywanie danych poza EOG</w:t>
      </w:r>
    </w:p>
    <w:p w14:paraId="23F30B45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Co do zasady dane nie są przekazywane poza Europejski Obszar Gospodarczy. Jeżeli dojdzie do takiego przekazania, nastąpi ono zgodnie z wymaganiami RODO.</w:t>
      </w:r>
    </w:p>
    <w:p w14:paraId="3E041B13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t>X. Prawa osoby, której dane dotyczą</w:t>
      </w:r>
    </w:p>
    <w:p w14:paraId="3E8F8CE8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Przysługuje prawo dostępu do danych, ich sprostowania, usunięcia, ograniczenia przetwarzania, przenoszenia danych, wniesienia sprzeciwu oraz skargi do Prezesa Urzędu Ochrony Danych Osobowych.</w:t>
      </w:r>
    </w:p>
    <w:p w14:paraId="241D746E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t>XI. Prawo do sprzeciwu</w:t>
      </w:r>
    </w:p>
    <w:p w14:paraId="190852C4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Osoba, której dane dotyczą, może wnieść sprzeciw wobec przetwarzania danych opartego na prawnie uzasadnionym interesie Administratora.</w:t>
      </w:r>
    </w:p>
    <w:p w14:paraId="6F5BE285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t>XII. Dobrowolność podania danych</w:t>
      </w:r>
    </w:p>
    <w:p w14:paraId="330E06CC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Podanie danych jest dobrowolne, jednak może być niezbędne do członkostwa w stowarzyszeniu, udziału w zajęciach lub realizacji innych celów statutowych.</w:t>
      </w:r>
    </w:p>
    <w:p w14:paraId="3C278AF7" w14:textId="77777777" w:rsidR="00E818A5" w:rsidRPr="00A040D7" w:rsidRDefault="00000000">
      <w:pPr>
        <w:pStyle w:val="Nagwek2"/>
        <w:rPr>
          <w:lang w:val="pl-PL"/>
        </w:rPr>
      </w:pPr>
      <w:r w:rsidRPr="00A040D7">
        <w:rPr>
          <w:lang w:val="pl-PL"/>
        </w:rPr>
        <w:t>XIII. Zautomatyzowane podejmowanie decyzji</w:t>
      </w:r>
    </w:p>
    <w:p w14:paraId="540AEAD0" w14:textId="77777777" w:rsidR="00E818A5" w:rsidRPr="00A040D7" w:rsidRDefault="00000000">
      <w:pPr>
        <w:rPr>
          <w:lang w:val="pl-PL"/>
        </w:rPr>
      </w:pPr>
      <w:r w:rsidRPr="00A040D7">
        <w:rPr>
          <w:lang w:val="pl-PL"/>
        </w:rPr>
        <w:t>Dane osobowe nie będą wykorzystywane do zautomatyzowanego podejmowania decyzji, w tym profilowania.</w:t>
      </w:r>
    </w:p>
    <w:sectPr w:rsidR="00E818A5" w:rsidRPr="00A040D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278018">
    <w:abstractNumId w:val="8"/>
  </w:num>
  <w:num w:numId="2" w16cid:durableId="553977043">
    <w:abstractNumId w:val="6"/>
  </w:num>
  <w:num w:numId="3" w16cid:durableId="930315381">
    <w:abstractNumId w:val="5"/>
  </w:num>
  <w:num w:numId="4" w16cid:durableId="825782801">
    <w:abstractNumId w:val="4"/>
  </w:num>
  <w:num w:numId="5" w16cid:durableId="2066634541">
    <w:abstractNumId w:val="7"/>
  </w:num>
  <w:num w:numId="6" w16cid:durableId="871070679">
    <w:abstractNumId w:val="3"/>
  </w:num>
  <w:num w:numId="7" w16cid:durableId="1792937588">
    <w:abstractNumId w:val="2"/>
  </w:num>
  <w:num w:numId="8" w16cid:durableId="194390182">
    <w:abstractNumId w:val="1"/>
  </w:num>
  <w:num w:numId="9" w16cid:durableId="1220363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040D7"/>
    <w:rsid w:val="00AA1D8D"/>
    <w:rsid w:val="00B47730"/>
    <w:rsid w:val="00CB0664"/>
    <w:rsid w:val="00E818A5"/>
    <w:rsid w:val="00EF12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9A9AE"/>
  <w14:defaultImageDpi w14:val="300"/>
  <w15:docId w15:val="{5A3EF729-604F-40C6-9EFB-88D7E0F3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Asia</cp:lastModifiedBy>
  <cp:revision>3</cp:revision>
  <dcterms:created xsi:type="dcterms:W3CDTF">2013-12-23T23:15:00Z</dcterms:created>
  <dcterms:modified xsi:type="dcterms:W3CDTF">2026-06-17T10:26:00Z</dcterms:modified>
  <cp:category/>
</cp:coreProperties>
</file>